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117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object w:dxaOrig="1468" w:dyaOrig="1468">
          <v:rect xmlns:o="urn:schemas-microsoft-com:office:office" xmlns:v="urn:schemas-microsoft-com:vml" id="rectole0000000000" style="width:73.400000pt;height:73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832" w:firstLine="0"/>
        <w:jc w:val="left"/>
        <w:rPr>
          <w:rFonts w:ascii="Arial" w:hAnsi="Arial" w:cs="Arial" w:eastAsia="Arial"/>
          <w:b/>
          <w:i/>
          <w:color w:val="0070C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0070C0"/>
          <w:spacing w:val="0"/>
          <w:position w:val="0"/>
          <w:sz w:val="24"/>
          <w:shd w:fill="auto" w:val="clear"/>
        </w:rPr>
        <w:t xml:space="preserve">     </w:t>
      </w:r>
    </w:p>
    <w:p>
      <w:pPr>
        <w:keepNext w:val="true"/>
        <w:spacing w:before="0" w:after="0" w:line="240"/>
        <w:ind w:right="117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117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117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CONVOCATÓRIA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Ao abrigo das disposições estatutárias e regulamentares convoco o Plenário Concelhio da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CRATO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para reunir no próximo dia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28 de Junho de 2015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entre as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14H00 e as 16H00,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na sede concelhia sita na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Rua José Tavares Machado nº 56, Aldeia da Mata, Crato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com a seguinte Ordem de Trabalhos: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tabs>
          <w:tab w:val="left" w:pos="360" w:leader="none"/>
          <w:tab w:val="left" w:pos="1068" w:leader="none"/>
        </w:tabs>
        <w:spacing w:before="0" w:after="0" w:line="360"/>
        <w:ind w:right="0" w:left="1068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Eleição da Mesa da Assembleia Concelhia;</w:t>
      </w:r>
    </w:p>
    <w:p>
      <w:pPr>
        <w:numPr>
          <w:ilvl w:val="0"/>
          <w:numId w:val="8"/>
        </w:numPr>
        <w:tabs>
          <w:tab w:val="left" w:pos="360" w:leader="none"/>
          <w:tab w:val="left" w:pos="1068" w:leader="none"/>
        </w:tabs>
        <w:spacing w:before="0" w:after="0" w:line="360"/>
        <w:ind w:right="0" w:left="1068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Eleição da Comissão Política Concelhia;</w:t>
      </w:r>
    </w:p>
    <w:p>
      <w:pPr>
        <w:spacing w:before="0" w:after="0" w:line="36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  Eleição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delegado à Assembleia Distrital.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Portalegre 28 de Maio de 2015</w:t>
      </w:r>
    </w:p>
    <w:p>
      <w:pPr>
        <w:spacing w:before="0" w:after="0" w:line="240"/>
        <w:ind w:right="0" w:left="-637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637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637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637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  <w:r>
        <w:object w:dxaOrig="3024" w:dyaOrig="1080">
          <v:rect xmlns:o="urn:schemas-microsoft-com:office:office" xmlns:v="urn:schemas-microsoft-com:vml" id="rectole0000000001" style="width:151.200000pt;height:54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(Presidente da Comissão Política Distrital de Portalegre)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Notas: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As candidaturas devem ser remetidas ao Presidente da Mesa, para o mail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distritalcdsportalegre@gmail.com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até 10 dias antes da data marcada para o acto eleitoral;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 Mesa da Assembleia Concelhia deverá ser composta por um Presidente, um Vice-Presidente e um Secretário e será eleita em lista plurinominal;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 Comissão Política Concelhia deverá ser constituída por um número ímpar de membros e composta, no mínimo por um Presidente, um Vice-Presidente e um Secretário e será eleita em lista plurinominal;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 eleição dos delegados à Assembleia Distrital será feita em lista plurinominal segundo o sistema de representação proporcional e o método da média mais alta de Hondt;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Todos os candidatos devem estar obrigatoriamente inscritos na área geográfica a que se candidatam;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As listas candidatas serão publicadas no site do partido (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www.cds.pt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 oito dias antes do acto eleitoral e afixadas no local da votação no dia do acto eleitoral.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8644"/>
      </w:tblGrid>
      <w:tr>
        <w:trPr>
          <w:trHeight w:val="1" w:hRule="atLeast"/>
          <w:jc w:val="center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Para pagamento de quotas use a transferência bancária: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NIB - 003300000002370340605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Por favor indique o seu nº de filiado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8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Mode="External" Target="http://www.cds.pt/" Id="docRId4" Type="http://schemas.openxmlformats.org/officeDocument/2006/relationships/hyperlink" /><Relationship Target="styles.xml" Id="docRId6" Type="http://schemas.openxmlformats.org/officeDocument/2006/relationships/styles" /></Relationships>
</file>